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3DD30D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</w:p>
    <w:p w14:paraId="6895EE6B">
      <w:pPr>
        <w:jc w:val="center"/>
        <w:rPr>
          <w:rFonts w:hint="eastAsia" w:ascii="华文中宋" w:hAnsi="华文中宋" w:eastAsia="华文中宋" w:cs="华文中宋"/>
          <w:sz w:val="36"/>
          <w:szCs w:val="36"/>
        </w:rPr>
      </w:pPr>
      <w:r>
        <w:rPr>
          <w:rFonts w:hint="eastAsia" w:ascii="华文中宋" w:hAnsi="华文中宋" w:eastAsia="华文中宋" w:cs="华文中宋"/>
          <w:sz w:val="36"/>
          <w:szCs w:val="36"/>
        </w:rPr>
        <w:t>关于公开征集三江实验室第二批科技创新项目企业技术需求（揭榜挂帅）的通知</w:t>
      </w:r>
    </w:p>
    <w:p w14:paraId="54867AD5">
      <w:pPr>
        <w:rPr>
          <w:rFonts w:hint="eastAsia"/>
        </w:rPr>
      </w:pPr>
    </w:p>
    <w:p w14:paraId="3DF518B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各有关单位：</w:t>
      </w:r>
    </w:p>
    <w:p w14:paraId="624407A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三江实验室是由省政府批准建设的3个省实验室之一，实验室功能定位为围绕植物动物菌物“三物”种质资源保育与创新、农业高效生产、农产品精深加工与生命健康领域，破解农业领域重大科学与技术问题，推动科技成果转移转化，提升我省农业发展综合效益和产业竞争力，推进吉林农业强省建设。</w:t>
      </w:r>
    </w:p>
    <w:p w14:paraId="4859630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三江实验室现公开征集第二批企业技术需求。经专家论证后，将择优纳入三江实验室科技创新项目指南支持内容。具体事宜如下。</w:t>
      </w:r>
    </w:p>
    <w:p w14:paraId="2A645DF2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一、征集对象</w:t>
      </w:r>
    </w:p>
    <w:p w14:paraId="5CC788E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省内相关企业。</w:t>
      </w:r>
    </w:p>
    <w:p w14:paraId="3CB4DF5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二、征集方向</w:t>
      </w:r>
    </w:p>
    <w:p w14:paraId="1AA8DE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作物、动物、菌物种质创新与新品种培育，作物、动物、菌物绿色高效生产，人参新品种培育及规范化种植，智慧农业与智能农机装备研发，食品加工与安全生产，大健康产品开发。</w:t>
      </w:r>
    </w:p>
    <w:p w14:paraId="3578509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三、征集条件</w:t>
      </w:r>
    </w:p>
    <w:p w14:paraId="1FE5D90C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（一）要由吉林省域内注册的实体法人单位提出。</w:t>
      </w:r>
    </w:p>
    <w:p w14:paraId="3C41221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（二）要坚持问题导向、需求导向，项目成果能够实现本地应用转化。</w:t>
      </w:r>
    </w:p>
    <w:p w14:paraId="1118846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（三）要重点突出，聚焦影响农业产业发展的卡点、堵点等关键技术难题；要特色鲜明，避免与国家重点研发计划、国家自然科学基金、省科技发展计划等其他已资助项目重复。</w:t>
      </w:r>
    </w:p>
    <w:p w14:paraId="071BB5B9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四、相关要求</w:t>
      </w:r>
    </w:p>
    <w:p w14:paraId="0599B83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一）高度重视。三江实验室是省委省政府全力打造的高水平新型研发机构，做好相关建议和需求征集工作，对发挥三江实验室创新引领作用、加快推动农业产业高质量发展具有重要意义，各有关单位要高度重视，切实把征集工作抓好抓实。</w:t>
      </w:r>
    </w:p>
    <w:p w14:paraId="37A54A8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（二）广泛宣传。各级科技管理部门要通过各种渠道加强宣传，确保本地区相关企业知悉情况，做到征集工作全覆盖。</w:t>
      </w:r>
    </w:p>
    <w:p w14:paraId="46F4A54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（三）严密组织。本地区企业技术需求由各市（州）科技局、长白山管委会教育科技局、长春新区科技局、梅河口市科技局收集、整理和汇总并统一报送。相关材料的真实性由提出单位所在地科技管理部门负责审核。</w:t>
      </w:r>
    </w:p>
    <w:p w14:paraId="78B8829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五、材料报送及联系方式</w:t>
      </w:r>
    </w:p>
    <w:p w14:paraId="5C793CA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请省内相关企业认真填写企业技术需求表（附件1），由各市（州）科技局、长白山管委会教育科技局、长春新区科技局、梅河口市科技局审核汇总并填写汇总表（附件2）。上述材料电子版及盖章扫描件于2025年9月25日前统一发送至三江实验室办公室电子邮箱（sjlab@jlau.edu.cn）。</w:t>
      </w:r>
    </w:p>
    <w:p w14:paraId="1BEAD1D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联系人：</w:t>
      </w:r>
    </w:p>
    <w:p w14:paraId="1A5979AA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三江实验室 马 建 0431-84533087</w:t>
      </w:r>
    </w:p>
    <w:p w14:paraId="2DED8983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省科技厅 赵泉臻 0431-88955913</w:t>
      </w:r>
    </w:p>
    <w:p w14:paraId="77E9179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 w14:paraId="38ECAF0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附件：1.三江实验室第二批科技创新项目企业技术需求（揭榜挂帅）表</w:t>
      </w:r>
    </w:p>
    <w:p w14:paraId="35DEC34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          2.三江实验室第二批科技创新项目企业技术需求（揭榜挂帅）汇总表</w:t>
      </w:r>
    </w:p>
    <w:p w14:paraId="5B35702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 w14:paraId="71A37E2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 </w:t>
      </w:r>
    </w:p>
    <w:p w14:paraId="1C0465C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吉林省科学技术厅     </w:t>
      </w:r>
    </w:p>
    <w:p w14:paraId="1DF403C4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right"/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　　三江实验室           </w:t>
      </w:r>
    </w:p>
    <w:p w14:paraId="308BBE2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  <w:lang w:val="en-US" w:eastAsia="zh-CN"/>
        </w:rPr>
        <w:t xml:space="preserve">                               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i w:val="0"/>
          <w:iCs w:val="0"/>
          <w:caps w:val="0"/>
          <w:color w:val="000000"/>
          <w:spacing w:val="0"/>
          <w:sz w:val="32"/>
          <w:szCs w:val="32"/>
          <w:bdr w:val="none" w:color="auto" w:sz="0" w:space="0"/>
          <w:shd w:val="clear" w:fill="FFFFFF"/>
        </w:rPr>
        <w:t>2025年8月27日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  <w:bdr w:val="none" w:color="auto" w:sz="0" w:space="0"/>
          <w:shd w:val="clear" w:fill="FFFFFF"/>
        </w:rPr>
        <w:t> </w:t>
      </w:r>
    </w:p>
    <w:p w14:paraId="163FA02C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95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dj</dc:creator>
  <cp:lastModifiedBy>段杰</cp:lastModifiedBy>
  <dcterms:modified xsi:type="dcterms:W3CDTF">2025-09-10T05:56:15Z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eyJoZGlkIjoiZTEyZjc1ZjJkOTc5Zjk1NDA4Yzg5OTRjNjYxYTE5OTYiLCJ1c2VySWQiOiI3ODI3MzQ4MjUifQ==</vt:lpwstr>
  </property>
  <property fmtid="{D5CDD505-2E9C-101B-9397-08002B2CF9AE}" pid="4" name="ICV">
    <vt:lpwstr>11B4623B5167473099F449C086D718A8_12</vt:lpwstr>
  </property>
</Properties>
</file>